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D0" w:rsidRDefault="00F729D0" w:rsidP="00F729D0">
      <w:pPr>
        <w:pStyle w:val="a6"/>
        <w:spacing w:after="0"/>
        <w:ind w:right="-8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95905" cy="9341250"/>
            <wp:effectExtent l="19050" t="0" r="4945" b="0"/>
            <wp:docPr id="1" name="Рисунок 1" descr="C:\Users\User\Рабочий стол\на сайт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на сайт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931" cy="934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   основной набор с 10 мая – 09 сентября 202</w:t>
      </w:r>
      <w:r w:rsidR="00747C2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года;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 дополнительн</w:t>
      </w:r>
      <w:r>
        <w:rPr>
          <w:rFonts w:ascii="Times New Roman" w:hAnsi="Times New Roman"/>
          <w:color w:val="000000"/>
          <w:sz w:val="24"/>
          <w:szCs w:val="24"/>
        </w:rPr>
        <w:t>ый набор 10 сентября - 30 сентября 202</w:t>
      </w:r>
      <w:r w:rsidR="00747C2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года.  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Продолжительность 202</w:t>
      </w:r>
      <w:r w:rsidR="00747C24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>–202</w:t>
      </w:r>
      <w:r w:rsidR="00747C24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учебного года: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начало учебного года – 01.09.202</w:t>
      </w:r>
      <w:r w:rsidR="00747C2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продолжительность учебного года – 3</w:t>
      </w:r>
      <w:r w:rsidR="0039544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недель;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окончание учебного года – 31.05.202</w:t>
      </w:r>
      <w:r w:rsidR="00747C2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</w:t>
      </w:r>
      <w:r w:rsidR="00747C2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–202</w:t>
      </w:r>
      <w:r w:rsidR="00747C2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 в МАУДО "ЦДЮТур 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Э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г. Орска»" делится на два полугодия: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- 1-ое полугодие – с 01.09.202</w:t>
      </w:r>
      <w:r w:rsidR="00747C2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по 30.12.202</w:t>
      </w:r>
      <w:r w:rsidR="00747C24">
        <w:rPr>
          <w:rFonts w:ascii="Times New Roman" w:hAnsi="Times New Roman"/>
          <w:color w:val="000000"/>
          <w:sz w:val="24"/>
          <w:szCs w:val="24"/>
        </w:rPr>
        <w:t>4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- 2-ое полугодие – с 10.01.202</w:t>
      </w:r>
      <w:r w:rsidR="00747C2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по 31.05.202</w:t>
      </w:r>
      <w:r w:rsidR="00747C24">
        <w:rPr>
          <w:rFonts w:ascii="Times New Roman" w:hAnsi="Times New Roman"/>
          <w:color w:val="000000"/>
          <w:sz w:val="24"/>
          <w:szCs w:val="24"/>
        </w:rPr>
        <w:t>5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Продолжительность  202</w:t>
      </w:r>
      <w:r w:rsidR="00747C2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747C2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учебного года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7"/>
        <w:gridCol w:w="1324"/>
        <w:gridCol w:w="1349"/>
        <w:gridCol w:w="1211"/>
        <w:gridCol w:w="1130"/>
        <w:gridCol w:w="1668"/>
        <w:gridCol w:w="1336"/>
      </w:tblGrid>
      <w:tr w:rsidR="002C13B6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Праздничные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дни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II полугодие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Праздничные дни</w:t>
            </w:r>
          </w:p>
          <w:p w:rsidR="002C13B6" w:rsidRDefault="00F729D0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Корректировка</w:t>
            </w:r>
          </w:p>
          <w:p w:rsidR="002C13B6" w:rsidRDefault="00F729D0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КУГ (праздничные дни)*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Всего в год</w:t>
            </w:r>
          </w:p>
        </w:tc>
      </w:tr>
      <w:tr w:rsidR="002C13B6"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01.09.- 30.12.202</w:t>
            </w:r>
            <w:r w:rsidR="00747C2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16 недель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2C13B6" w:rsidRDefault="002C13B6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09.01- 31.05.202</w:t>
            </w:r>
            <w:r w:rsidR="00747C2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 недель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2C13B6" w:rsidRDefault="00F729D0">
            <w:pPr>
              <w:pStyle w:val="Default"/>
              <w:widowControl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1, 2, 3, 4, 5, 6 и 8 января – Новогодние </w:t>
            </w:r>
            <w:r>
              <w:rPr>
                <w:rFonts w:eastAsia="Calibri"/>
                <w:bCs/>
              </w:rPr>
              <w:t>каникулы;</w:t>
            </w:r>
          </w:p>
          <w:p w:rsidR="002C13B6" w:rsidRDefault="00F729D0">
            <w:pPr>
              <w:pStyle w:val="Default"/>
              <w:widowControl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 января – Рождество Христово;</w:t>
            </w:r>
          </w:p>
          <w:p w:rsidR="002C13B6" w:rsidRDefault="00F729D0">
            <w:pPr>
              <w:pStyle w:val="Default"/>
              <w:widowControl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 февраля – День защитника Отечества;</w:t>
            </w:r>
          </w:p>
          <w:p w:rsidR="002C13B6" w:rsidRDefault="00F729D0">
            <w:pPr>
              <w:pStyle w:val="Default"/>
              <w:widowControl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 марта – Международный женский день;</w:t>
            </w:r>
          </w:p>
          <w:p w:rsidR="002C13B6" w:rsidRDefault="00F729D0">
            <w:pPr>
              <w:pStyle w:val="Default"/>
              <w:widowControl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1 мая – Праздник Весны и Труда;</w:t>
            </w:r>
          </w:p>
          <w:p w:rsidR="002C13B6" w:rsidRDefault="00F729D0">
            <w:pPr>
              <w:pStyle w:val="Default"/>
              <w:widowControl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 мая – День Победы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B6" w:rsidRDefault="00F729D0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36 недель</w:t>
            </w:r>
          </w:p>
        </w:tc>
      </w:tr>
    </w:tbl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*</w:t>
      </w:r>
      <w:r>
        <w:rPr>
          <w:rFonts w:ascii="Times New Roman" w:hAnsi="Times New Roman"/>
          <w:color w:val="181818"/>
          <w:sz w:val="24"/>
          <w:szCs w:val="24"/>
        </w:rPr>
        <w:t xml:space="preserve"> Режим работы учреждения в период школьных каникул: ежедневно с 8.30 до </w:t>
      </w:r>
      <w:r>
        <w:rPr>
          <w:rFonts w:ascii="Times New Roman" w:hAnsi="Times New Roman"/>
          <w:color w:val="181818"/>
          <w:sz w:val="24"/>
          <w:szCs w:val="24"/>
        </w:rPr>
        <w:t>20.00  (по дополнительному плану).</w:t>
      </w:r>
    </w:p>
    <w:p w:rsidR="002C13B6" w:rsidRDefault="00F729D0">
      <w:pPr>
        <w:pStyle w:val="a6"/>
        <w:spacing w:after="0" w:line="360" w:lineRule="atLeast"/>
        <w:ind w:right="720"/>
        <w:rPr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2. Начало и окончание учебных занятий</w:t>
      </w:r>
    </w:p>
    <w:tbl>
      <w:tblPr>
        <w:tblW w:w="8685" w:type="dxa"/>
        <w:tblInd w:w="108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4980"/>
        <w:gridCol w:w="3705"/>
      </w:tblGrid>
      <w:tr w:rsidR="002C13B6"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3B6" w:rsidRDefault="00F729D0">
            <w:pPr>
              <w:pStyle w:val="ac"/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учебных занятий:</w:t>
            </w:r>
          </w:p>
        </w:tc>
        <w:tc>
          <w:tcPr>
            <w:tcW w:w="3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2C13B6" w:rsidRDefault="00F729D0">
            <w:pPr>
              <w:pStyle w:val="ac"/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учебных занятий</w:t>
            </w:r>
          </w:p>
        </w:tc>
      </w:tr>
      <w:tr w:rsidR="002C13B6">
        <w:tc>
          <w:tcPr>
            <w:tcW w:w="4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2C13B6" w:rsidRDefault="00F729D0">
            <w:pPr>
              <w:pStyle w:val="ac"/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смена: 8.30</w:t>
            </w:r>
          </w:p>
          <w:p w:rsidR="002C13B6" w:rsidRDefault="00F729D0">
            <w:pPr>
              <w:pStyle w:val="ac"/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смена: 14.00</w:t>
            </w:r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смена: 13.00</w:t>
            </w:r>
          </w:p>
          <w:p w:rsidR="002C13B6" w:rsidRDefault="00F729D0">
            <w:pPr>
              <w:pStyle w:val="ac"/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смена: 20.00</w:t>
            </w:r>
          </w:p>
        </w:tc>
      </w:tr>
    </w:tbl>
    <w:p w:rsidR="002C13B6" w:rsidRDefault="002C13B6">
      <w:pPr>
        <w:pStyle w:val="a6"/>
        <w:spacing w:after="0" w:line="270" w:lineRule="atLeast"/>
        <w:rPr>
          <w:rFonts w:ascii="Times New Roman" w:hAnsi="Times New Roman"/>
          <w:color w:val="181818"/>
          <w:sz w:val="24"/>
          <w:szCs w:val="24"/>
        </w:rPr>
      </w:pPr>
    </w:p>
    <w:p w:rsidR="002C13B6" w:rsidRDefault="00F729D0">
      <w:pPr>
        <w:pStyle w:val="a6"/>
        <w:spacing w:after="0" w:line="270" w:lineRule="atLeast"/>
        <w:ind w:right="720"/>
        <w:rPr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3. Количество учебных недель в году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lastRenderedPageBreak/>
        <w:t>Продолжительность учебного года – 3</w:t>
      </w:r>
      <w:r w:rsidR="00747C24">
        <w:rPr>
          <w:rFonts w:ascii="Times New Roman" w:hAnsi="Times New Roman"/>
          <w:color w:val="181818"/>
          <w:sz w:val="24"/>
          <w:szCs w:val="24"/>
        </w:rPr>
        <w:t>6</w:t>
      </w:r>
      <w:r>
        <w:rPr>
          <w:rFonts w:ascii="Times New Roman" w:hAnsi="Times New Roman"/>
          <w:color w:val="181818"/>
          <w:sz w:val="24"/>
          <w:szCs w:val="24"/>
        </w:rPr>
        <w:t xml:space="preserve"> учебных недель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4. Нерабочие праздничные дни в 202</w:t>
      </w:r>
      <w:r w:rsidR="00747C24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>-202</w:t>
      </w:r>
      <w:r w:rsidR="00747C24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учебном году: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Удлиненные выходные дни в соответствии с производственным календарем на 202</w:t>
      </w:r>
      <w:r w:rsidR="00747C24">
        <w:rPr>
          <w:rFonts w:ascii="Times New Roman" w:hAnsi="Times New Roman"/>
          <w:color w:val="000000"/>
          <w:sz w:val="24"/>
          <w:szCs w:val="24"/>
        </w:rPr>
        <w:t>4-2025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год: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15" w:type="dxa"/>
        <w:tblInd w:w="108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2611"/>
        <w:gridCol w:w="1018"/>
        <w:gridCol w:w="3586"/>
      </w:tblGrid>
      <w:tr w:rsidR="002C13B6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/ Конец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2C13B6" w:rsidRDefault="00F729D0">
            <w:pPr>
              <w:pStyle w:val="ac"/>
              <w:spacing w:after="300"/>
              <w:ind w:lef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3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2C13B6">
        <w:trPr>
          <w:trHeight w:val="327"/>
        </w:trPr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Января / 09 Января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каникулы 202</w:t>
            </w:r>
            <w:r w:rsidR="00160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13B6"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 Февраля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2C13B6"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Марта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2C13B6"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 Мая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Труда</w:t>
            </w:r>
          </w:p>
        </w:tc>
      </w:tr>
      <w:tr w:rsidR="002C13B6"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 Мая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2C13B6"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Июня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2C13B6" w:rsidRDefault="00F729D0">
            <w:pPr>
              <w:pStyle w:val="ac"/>
              <w:spacing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</w:tbl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Регламентирование образовательного процесса на неделю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Регулярно проводимые занятия в объединениях (занятия, проводимые на протяжении длительного периода в одни и те же дни недели и время, в установленных (закрепленных) местах (кабинетах, залах) осуществляются на основании расписания занятий.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Расписание заняти</w:t>
      </w:r>
      <w:r>
        <w:rPr>
          <w:rFonts w:ascii="Times New Roman" w:hAnsi="Times New Roman"/>
          <w:color w:val="000000"/>
          <w:sz w:val="24"/>
          <w:szCs w:val="24"/>
        </w:rPr>
        <w:t xml:space="preserve">й объединений составляется для создания наиболее благоприятного режима труда и отдыха детей администрацией Учреждения с учетом возможностей учреждения, пожеланий родителей (законных представителей),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возрастных особенностей детей, установленных санитарно-ги</w:t>
      </w:r>
      <w:r>
        <w:rPr>
          <w:rFonts w:ascii="Times New Roman" w:hAnsi="Times New Roman"/>
          <w:color w:val="000000"/>
          <w:sz w:val="24"/>
          <w:szCs w:val="24"/>
        </w:rPr>
        <w:t>гиенических норм и утверждается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директором Учреждения.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 Разовые занятия (занятия, проводимые вне недельных циклов) проводятся на основании приказов по учреждению о</w:t>
      </w:r>
      <w:r w:rsidR="0016013A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 их проведении с указанием места проведения, даты и времени.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5.1. </w:t>
      </w:r>
      <w:r>
        <w:rPr>
          <w:rFonts w:ascii="Times New Roman" w:hAnsi="Times New Roman"/>
          <w:b/>
          <w:color w:val="181818"/>
          <w:sz w:val="24"/>
          <w:szCs w:val="24"/>
        </w:rPr>
        <w:t>Продолжительность учебной недели:</w:t>
      </w:r>
      <w:r>
        <w:rPr>
          <w:rFonts w:ascii="Times New Roman" w:hAnsi="Times New Roman"/>
          <w:color w:val="181818"/>
          <w:sz w:val="24"/>
          <w:szCs w:val="24"/>
        </w:rPr>
        <w:br/>
        <w:t>1 год обучения  - 1, 2 раза в неделю</w:t>
      </w:r>
      <w:r>
        <w:rPr>
          <w:rFonts w:ascii="Times New Roman" w:hAnsi="Times New Roman"/>
          <w:color w:val="181818"/>
          <w:sz w:val="24"/>
          <w:szCs w:val="24"/>
        </w:rPr>
        <w:br/>
        <w:t>2 год обучения – 2, 3 раза в неделю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3 год и более – 2-3 раза в неделю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5.2. Продолжительность занятий: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-учащиеся младшего школьного возраста- 40-45 минут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-учащиеся среднего школьного в</w:t>
      </w:r>
      <w:r>
        <w:rPr>
          <w:rFonts w:ascii="Times New Roman" w:hAnsi="Times New Roman"/>
          <w:color w:val="181818"/>
          <w:sz w:val="24"/>
          <w:szCs w:val="24"/>
        </w:rPr>
        <w:t>озраста- 45 минут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-учащиеся старшего школьного возраста- 45 минут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5.3. Распределение  образовательной недельной нагрузки в течение учебной недели по одному направлению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-учащиеся младшего школьного возраста - до 4 занятий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-учащиеся среднего школьного возр</w:t>
      </w:r>
      <w:r>
        <w:rPr>
          <w:rFonts w:ascii="Times New Roman" w:hAnsi="Times New Roman"/>
          <w:color w:val="181818"/>
          <w:sz w:val="24"/>
          <w:szCs w:val="24"/>
        </w:rPr>
        <w:t>аста - до 6 занятий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lastRenderedPageBreak/>
        <w:t>-учащиеся старшего школьного возраста - до 6 занятий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 Регламентирование образовательного процесса на день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Занятия в объединениях могут проводиться в период с 08.30 до 20.00 часов.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6.1. При проведении часового занятия: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·05 мину</w:t>
      </w:r>
      <w:r>
        <w:rPr>
          <w:rFonts w:ascii="Times New Roman" w:hAnsi="Times New Roman"/>
          <w:color w:val="000000"/>
          <w:sz w:val="24"/>
          <w:szCs w:val="24"/>
        </w:rPr>
        <w:t>т – подготовка рабочего места педагога и обучающихся,  встреча обучающихся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·40 минут – проведение основной части занятия;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·05 минут – напоминание о мерах безопасности при следовании домой и сопровождение обучающихся до выхода из образовательного учрежден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·10 минут - работа с журналом.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6.2. При проведении двухчасового занятия: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·05 минут – подготовка рабочего места педагога и обучающихся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встреча обучающихся ;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·40 минут – проведение первой части занятия;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·10 минут – перерыв, во время которого </w:t>
      </w:r>
      <w:r>
        <w:rPr>
          <w:rFonts w:ascii="Times New Roman" w:hAnsi="Times New Roman"/>
          <w:color w:val="000000"/>
          <w:sz w:val="24"/>
          <w:szCs w:val="24"/>
        </w:rPr>
        <w:t>педагог контролирует и организует безопасное поведение обучающихся;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·40 минут – проведение второй части занятия;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·05 минут – напоминание о мерах безопасности при следовании домой и сопровождение обучающихся  до выхода из образовательного учреждения.</w:t>
      </w: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·20 ми</w:t>
      </w:r>
      <w:r>
        <w:rPr>
          <w:rFonts w:ascii="Times New Roman" w:hAnsi="Times New Roman"/>
          <w:color w:val="000000"/>
          <w:sz w:val="24"/>
          <w:szCs w:val="24"/>
        </w:rPr>
        <w:t>нут - работа с  журналом.</w:t>
      </w:r>
    </w:p>
    <w:p w:rsidR="0016013A" w:rsidRDefault="0016013A">
      <w:pPr>
        <w:pStyle w:val="a6"/>
        <w:spacing w:after="0" w:line="270" w:lineRule="atLeast"/>
        <w:rPr>
          <w:rFonts w:ascii="Times New Roman" w:hAnsi="Times New Roman"/>
          <w:b/>
          <w:color w:val="181818"/>
          <w:sz w:val="24"/>
          <w:szCs w:val="24"/>
        </w:rPr>
      </w:pPr>
    </w:p>
    <w:p w:rsidR="002C13B6" w:rsidRDefault="00F729D0">
      <w:pPr>
        <w:pStyle w:val="a6"/>
        <w:spacing w:after="0" w:line="270" w:lineRule="atLeast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7. Оценка контроля и уровня подготовки учащихся:</w:t>
      </w:r>
    </w:p>
    <w:p w:rsidR="0016013A" w:rsidRDefault="0016013A">
      <w:pPr>
        <w:pStyle w:val="a6"/>
        <w:spacing w:after="0" w:line="270" w:lineRule="atLeast"/>
        <w:rPr>
          <w:sz w:val="24"/>
          <w:szCs w:val="24"/>
        </w:rPr>
      </w:pPr>
    </w:p>
    <w:p w:rsidR="002C13B6" w:rsidRDefault="00F729D0">
      <w:pPr>
        <w:pStyle w:val="a6"/>
        <w:spacing w:after="0" w:line="270" w:lineRule="atLeast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            Оценка контроля и уровня подготовки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181818"/>
          <w:sz w:val="24"/>
          <w:szCs w:val="24"/>
        </w:rPr>
        <w:t xml:space="preserve">проводится по результатам промежуточной и итоговой аттестации. Порядок и периодичность промежуточной и итоговой </w:t>
      </w:r>
      <w:r>
        <w:rPr>
          <w:rFonts w:ascii="Times New Roman" w:hAnsi="Times New Roman"/>
          <w:color w:val="181818"/>
          <w:sz w:val="24"/>
          <w:szCs w:val="24"/>
        </w:rPr>
        <w:t>аттестации осуществляется на основании Положения.</w:t>
      </w:r>
    </w:p>
    <w:p w:rsidR="0016013A" w:rsidRDefault="0016013A">
      <w:pPr>
        <w:pStyle w:val="a6"/>
        <w:spacing w:after="0" w:line="270" w:lineRule="atLeast"/>
        <w:rPr>
          <w:sz w:val="24"/>
          <w:szCs w:val="24"/>
        </w:rPr>
      </w:pPr>
    </w:p>
    <w:p w:rsidR="002C13B6" w:rsidRDefault="00F729D0">
      <w:pPr>
        <w:pStyle w:val="a6"/>
        <w:spacing w:after="0" w:line="270" w:lineRule="atLeast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8. Организация работы с педагогами:</w:t>
      </w:r>
    </w:p>
    <w:p w:rsidR="0016013A" w:rsidRDefault="0016013A">
      <w:pPr>
        <w:pStyle w:val="a6"/>
        <w:spacing w:after="0" w:line="270" w:lineRule="atLeast"/>
        <w:rPr>
          <w:sz w:val="24"/>
          <w:szCs w:val="24"/>
        </w:rPr>
      </w:pPr>
    </w:p>
    <w:p w:rsidR="002C13B6" w:rsidRDefault="00F729D0">
      <w:pPr>
        <w:pStyle w:val="a6"/>
        <w:spacing w:after="0" w:line="270" w:lineRule="atLeast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       При организации  работы с педагогическим коллективом применяются формы: </w:t>
      </w:r>
      <w:r>
        <w:rPr>
          <w:rFonts w:ascii="Times New Roman" w:hAnsi="Times New Roman"/>
          <w:color w:val="181818"/>
          <w:sz w:val="24"/>
          <w:szCs w:val="24"/>
        </w:rPr>
        <w:t xml:space="preserve">педагогические советы, совещания при  директоре,  школа педагогического мастерства, </w:t>
      </w:r>
      <w:r>
        <w:rPr>
          <w:rFonts w:ascii="Times New Roman" w:hAnsi="Times New Roman"/>
          <w:color w:val="181818"/>
          <w:sz w:val="24"/>
          <w:szCs w:val="24"/>
        </w:rPr>
        <w:t>мастер-классы, экспертная деятельность, </w:t>
      </w:r>
      <w:r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обобщение опыта</w:t>
      </w:r>
      <w:r>
        <w:rPr>
          <w:rFonts w:ascii="Times New Roman" w:hAnsi="Times New Roman"/>
          <w:b/>
          <w:color w:val="181818"/>
          <w:sz w:val="24"/>
          <w:szCs w:val="24"/>
        </w:rPr>
        <w:t>, </w:t>
      </w:r>
      <w:r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индивидуальная работа с педагогами: консультирование,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совместный анализ занятий, самообразование.</w:t>
      </w:r>
    </w:p>
    <w:p w:rsidR="0016013A" w:rsidRDefault="0016013A">
      <w:pPr>
        <w:pStyle w:val="a6"/>
        <w:spacing w:after="0" w:line="270" w:lineRule="atLeast"/>
        <w:rPr>
          <w:rFonts w:ascii="Times New Roman" w:hAnsi="Times New Roman"/>
          <w:b/>
          <w:color w:val="181818"/>
          <w:sz w:val="24"/>
          <w:szCs w:val="24"/>
        </w:rPr>
      </w:pPr>
    </w:p>
    <w:p w:rsidR="002C13B6" w:rsidRDefault="00F729D0">
      <w:pPr>
        <w:pStyle w:val="a6"/>
        <w:spacing w:after="0" w:line="270" w:lineRule="atLeast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9</w:t>
      </w:r>
      <w:r>
        <w:rPr>
          <w:rFonts w:ascii="Times New Roman" w:hAnsi="Times New Roman"/>
          <w:color w:val="181818"/>
          <w:sz w:val="24"/>
          <w:szCs w:val="24"/>
        </w:rPr>
        <w:t>.  </w:t>
      </w:r>
      <w:r>
        <w:rPr>
          <w:rFonts w:ascii="Times New Roman" w:hAnsi="Times New Roman"/>
          <w:b/>
          <w:color w:val="181818"/>
          <w:sz w:val="24"/>
          <w:szCs w:val="24"/>
        </w:rPr>
        <w:t xml:space="preserve">Организация работы с </w:t>
      </w:r>
      <w:proofErr w:type="gramStart"/>
      <w:r>
        <w:rPr>
          <w:rFonts w:ascii="Times New Roman" w:hAnsi="Times New Roman"/>
          <w:b/>
          <w:color w:val="181818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color w:val="181818"/>
          <w:sz w:val="24"/>
          <w:szCs w:val="24"/>
        </w:rPr>
        <w:t>:</w:t>
      </w:r>
    </w:p>
    <w:p w:rsidR="0016013A" w:rsidRDefault="0016013A">
      <w:pPr>
        <w:pStyle w:val="a6"/>
        <w:spacing w:after="0" w:line="270" w:lineRule="atLeast"/>
        <w:rPr>
          <w:sz w:val="24"/>
          <w:szCs w:val="24"/>
        </w:rPr>
      </w:pP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           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При организации работы с </w:t>
      </w:r>
      <w:r>
        <w:rPr>
          <w:rFonts w:ascii="Times New Roman" w:hAnsi="Times New Roman"/>
          <w:color w:val="000000"/>
          <w:sz w:val="24"/>
          <w:szCs w:val="24"/>
        </w:rPr>
        <w:t xml:space="preserve">обучающихся </w:t>
      </w:r>
      <w:r>
        <w:rPr>
          <w:rFonts w:ascii="Times New Roman" w:hAnsi="Times New Roman"/>
          <w:color w:val="181818"/>
          <w:sz w:val="24"/>
          <w:szCs w:val="24"/>
        </w:rPr>
        <w:t xml:space="preserve">  использую</w:t>
      </w:r>
      <w:r>
        <w:rPr>
          <w:rFonts w:ascii="Times New Roman" w:hAnsi="Times New Roman"/>
          <w:color w:val="181818"/>
          <w:sz w:val="24"/>
          <w:szCs w:val="24"/>
        </w:rPr>
        <w:t>тся формы: занятия в объединениях, экскурсии, воспитательные мероприятия, участие в выездных мероприятиях: конкурсах,</w:t>
      </w:r>
      <w:r w:rsidR="00395448">
        <w:rPr>
          <w:rFonts w:ascii="Times New Roman" w:hAnsi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/>
          <w:color w:val="181818"/>
          <w:sz w:val="24"/>
          <w:szCs w:val="24"/>
        </w:rPr>
        <w:t>слётах, состязаниях,  проведение традиционных мероприятий.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 xml:space="preserve"> В т. ч. все вышеуказанные формы работы с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 xml:space="preserve"> с применением дистанционн</w:t>
      </w:r>
      <w:r>
        <w:rPr>
          <w:rFonts w:ascii="Times New Roman" w:hAnsi="Times New Roman"/>
          <w:color w:val="181818"/>
          <w:sz w:val="24"/>
          <w:szCs w:val="24"/>
        </w:rPr>
        <w:t xml:space="preserve">ых форм обучения с помощью компьютерной сети Интернет, используя технологии </w:t>
      </w:r>
      <w:proofErr w:type="spellStart"/>
      <w:r>
        <w:rPr>
          <w:rFonts w:ascii="Times New Roman" w:hAnsi="Times New Roman"/>
          <w:color w:val="181818"/>
          <w:sz w:val="24"/>
          <w:szCs w:val="24"/>
        </w:rPr>
        <w:t>on-line</w:t>
      </w:r>
      <w:proofErr w:type="spellEnd"/>
      <w:r>
        <w:rPr>
          <w:rFonts w:ascii="Times New Roman" w:hAnsi="Times New Roman"/>
          <w:color w:val="181818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181818"/>
          <w:sz w:val="24"/>
          <w:szCs w:val="24"/>
        </w:rPr>
        <w:t>off-line</w:t>
      </w:r>
      <w:proofErr w:type="spellEnd"/>
      <w:r>
        <w:rPr>
          <w:rFonts w:ascii="Times New Roman" w:hAnsi="Times New Roman"/>
          <w:color w:val="181818"/>
          <w:sz w:val="24"/>
          <w:szCs w:val="24"/>
        </w:rPr>
        <w:t>.</w:t>
      </w:r>
    </w:p>
    <w:p w:rsidR="0016013A" w:rsidRDefault="0016013A">
      <w:pPr>
        <w:pStyle w:val="a6"/>
        <w:spacing w:after="0" w:line="270" w:lineRule="atLeast"/>
        <w:rPr>
          <w:rFonts w:ascii="Times New Roman" w:hAnsi="Times New Roman"/>
          <w:b/>
          <w:color w:val="181818"/>
          <w:sz w:val="24"/>
          <w:szCs w:val="24"/>
        </w:rPr>
      </w:pPr>
    </w:p>
    <w:p w:rsidR="002C13B6" w:rsidRDefault="00F729D0">
      <w:pPr>
        <w:pStyle w:val="a6"/>
        <w:spacing w:after="0" w:line="270" w:lineRule="atLeast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10. Организация работы с родителями:</w:t>
      </w:r>
    </w:p>
    <w:p w:rsidR="0016013A" w:rsidRDefault="0016013A">
      <w:pPr>
        <w:pStyle w:val="a6"/>
        <w:spacing w:after="0" w:line="270" w:lineRule="atLeast"/>
        <w:rPr>
          <w:sz w:val="24"/>
          <w:szCs w:val="24"/>
        </w:rPr>
      </w:pP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lastRenderedPageBreak/>
        <w:t xml:space="preserve">            При организации работы с родителями используются формы: родительские собрания,  открытые занятия, дни </w:t>
      </w:r>
      <w:r>
        <w:rPr>
          <w:rFonts w:ascii="Times New Roman" w:hAnsi="Times New Roman"/>
          <w:color w:val="181818"/>
          <w:sz w:val="24"/>
          <w:szCs w:val="24"/>
        </w:rPr>
        <w:t>открытых дверей, мастер-классы, беседы, совместные мероприятия, анкетирования, социологические опросы.</w:t>
      </w:r>
    </w:p>
    <w:p w:rsidR="002C13B6" w:rsidRDefault="00F729D0">
      <w:pPr>
        <w:pStyle w:val="a6"/>
        <w:spacing w:after="0" w:line="270" w:lineRule="atLeast"/>
        <w:rPr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2C13B6" w:rsidRDefault="002C13B6">
      <w:pPr>
        <w:pStyle w:val="a6"/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2C13B6" w:rsidRDefault="00F729D0">
      <w:pPr>
        <w:pStyle w:val="a6"/>
        <w:spacing w:after="0"/>
        <w:rPr>
          <w:sz w:val="24"/>
          <w:szCs w:val="24"/>
        </w:rPr>
      </w:pPr>
      <w:r>
        <w:rPr>
          <w:color w:val="181818"/>
          <w:sz w:val="24"/>
          <w:szCs w:val="24"/>
        </w:rPr>
        <w:t> </w:t>
      </w:r>
    </w:p>
    <w:p w:rsidR="002C13B6" w:rsidRDefault="002C13B6">
      <w:pPr>
        <w:spacing w:line="240" w:lineRule="auto"/>
        <w:rPr>
          <w:sz w:val="24"/>
          <w:szCs w:val="24"/>
        </w:rPr>
      </w:pPr>
    </w:p>
    <w:sectPr w:rsidR="002C13B6" w:rsidSect="00F729D0">
      <w:pgSz w:w="11906" w:h="16838"/>
      <w:pgMar w:top="1134" w:right="1133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4A3"/>
    <w:multiLevelType w:val="multilevel"/>
    <w:tmpl w:val="F8081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5F683F"/>
    <w:multiLevelType w:val="multilevel"/>
    <w:tmpl w:val="01904BDE"/>
    <w:lvl w:ilvl="0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2">
    <w:nsid w:val="757C6313"/>
    <w:multiLevelType w:val="multilevel"/>
    <w:tmpl w:val="47B2F9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13B6"/>
    <w:rsid w:val="0016013A"/>
    <w:rsid w:val="0029479F"/>
    <w:rsid w:val="002C13B6"/>
    <w:rsid w:val="00395448"/>
    <w:rsid w:val="00747C24"/>
    <w:rsid w:val="00A554CC"/>
    <w:rsid w:val="00F7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A554CC"/>
    <w:rPr>
      <w:b/>
      <w:bCs/>
    </w:rPr>
  </w:style>
  <w:style w:type="character" w:customStyle="1" w:styleId="a4">
    <w:name w:val="Маркеры"/>
    <w:qFormat/>
    <w:rsid w:val="00A554CC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rsid w:val="00A554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A554CC"/>
    <w:pPr>
      <w:spacing w:after="140"/>
    </w:pPr>
  </w:style>
  <w:style w:type="paragraph" w:styleId="a7">
    <w:name w:val="List"/>
    <w:basedOn w:val="a6"/>
    <w:rsid w:val="00A554CC"/>
    <w:rPr>
      <w:rFonts w:cs="Lucida Sans"/>
    </w:rPr>
  </w:style>
  <w:style w:type="paragraph" w:styleId="a8">
    <w:name w:val="caption"/>
    <w:basedOn w:val="a"/>
    <w:qFormat/>
    <w:rsid w:val="00A554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A554CC"/>
    <w:pPr>
      <w:suppressLineNumbers/>
    </w:pPr>
    <w:rPr>
      <w:rFonts w:cs="Lucida Sans"/>
    </w:rPr>
  </w:style>
  <w:style w:type="paragraph" w:styleId="aa">
    <w:name w:val="No Spacing"/>
    <w:uiPriority w:val="1"/>
    <w:qFormat/>
    <w:rsid w:val="009C554B"/>
  </w:style>
  <w:style w:type="paragraph" w:styleId="ab">
    <w:name w:val="List Paragraph"/>
    <w:basedOn w:val="a"/>
    <w:uiPriority w:val="34"/>
    <w:qFormat/>
    <w:rsid w:val="0075358B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A554CC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A554CC"/>
    <w:pPr>
      <w:jc w:val="center"/>
    </w:pPr>
    <w:rPr>
      <w:b/>
      <w:bCs/>
    </w:rPr>
  </w:style>
  <w:style w:type="paragraph" w:customStyle="1" w:styleId="Default">
    <w:name w:val="Default"/>
    <w:qFormat/>
    <w:rsid w:val="00A554C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B79B-364E-483C-8040-BFF05526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47</cp:revision>
  <cp:lastPrinted>2024-02-06T05:09:00Z</cp:lastPrinted>
  <dcterms:created xsi:type="dcterms:W3CDTF">2014-12-01T05:31:00Z</dcterms:created>
  <dcterms:modified xsi:type="dcterms:W3CDTF">2025-01-24T05:14:00Z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